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21" w:rsidRDefault="00BB2F21" w:rsidP="00BB2F21">
      <w:pPr>
        <w:pStyle w:val="a4"/>
        <w:jc w:val="both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Для проведения клинического испытания (исследования) медицинского изделия заявитель представляет в медицинскую организацию (клинический центр) следующие сведения и документы, оформленные в соответствии с законодательством государства-члена, на территории которого проводится клиническое испытание (исследование):</w:t>
      </w:r>
    </w:p>
    <w:p w:rsidR="00BB2F21" w:rsidRDefault="00BB2F21" w:rsidP="00BB2F21">
      <w:pPr>
        <w:pStyle w:val="a4"/>
        <w:jc w:val="both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а) разрешение уполномоченного органа (экспертной организации) на проведение клинического испытания (исследования) медицинского изделия (за исключением программного обеспечения, являющегося медицинским изделием) или реквизиты реестровой записи в реестре, в который вносятся сведения о выданных разрешениях и представленных уведомлениях о проведении клинических или клинико-лабораторных испытаний (исследований) медицинских изделий (далее - реестр разрешений);</w:t>
      </w:r>
    </w:p>
    <w:p w:rsidR="00BB2F21" w:rsidRDefault="00BB2F21" w:rsidP="00BB2F21">
      <w:pPr>
        <w:pStyle w:val="a4"/>
        <w:jc w:val="both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б) заявление о проведении клинического испытания (исследования) медицинского изделия;</w:t>
      </w:r>
    </w:p>
    <w:p w:rsidR="00BB2F21" w:rsidRDefault="00BB2F21" w:rsidP="00BB2F21">
      <w:pPr>
        <w:pStyle w:val="a4"/>
        <w:jc w:val="both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в) письменное подтверждение того, что данное медицинское изделие удовлетворяет всем применимым требованиям безопасности и эффективности, за исключением тех свойств и характеристик, которые должны быть исследованы в ходе проводимого клинического испытания (исследования) медицинского изделия;</w:t>
      </w:r>
    </w:p>
    <w:p w:rsidR="00BB2F21" w:rsidRDefault="00BB2F21" w:rsidP="00BB2F21">
      <w:pPr>
        <w:pStyle w:val="a4"/>
        <w:jc w:val="both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г) брошюра исследователя;</w:t>
      </w:r>
    </w:p>
    <w:p w:rsidR="00BB2F21" w:rsidRDefault="00BB2F21" w:rsidP="00BB2F21">
      <w:pPr>
        <w:pStyle w:val="a4"/>
        <w:jc w:val="both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д) программа испытания (исследования), составленная в соответствии с требованиями, предусмотренными </w:t>
      </w:r>
      <w:hyperlink r:id="rId4" w:anchor="pril2" w:history="1">
        <w:r>
          <w:rPr>
            <w:rStyle w:val="a3"/>
            <w:rFonts w:ascii="Helvetica" w:hAnsi="Helvetica"/>
            <w:color w:val="0071BA"/>
            <w:sz w:val="21"/>
            <w:szCs w:val="21"/>
          </w:rPr>
          <w:t>приложением N 2</w:t>
        </w:r>
      </w:hyperlink>
      <w:r>
        <w:rPr>
          <w:rFonts w:ascii="Helvetica" w:hAnsi="Helvetica"/>
          <w:color w:val="4D4D4D"/>
          <w:sz w:val="21"/>
          <w:szCs w:val="21"/>
        </w:rPr>
        <w:t> к настоящим Правилам;</w:t>
      </w:r>
    </w:p>
    <w:p w:rsidR="00BB2F21" w:rsidRDefault="00BB2F21" w:rsidP="00BB2F21">
      <w:pPr>
        <w:pStyle w:val="a4"/>
        <w:jc w:val="both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е) образцы (образец) медицинского изделия вместе с принадлежностями, необходимыми для применения медицинского изделия по назначению (при наличии принадлежностей);</w:t>
      </w:r>
    </w:p>
    <w:p w:rsidR="00BB2F21" w:rsidRDefault="00BB2F21" w:rsidP="00BB2F21">
      <w:pPr>
        <w:pStyle w:val="a4"/>
        <w:jc w:val="both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ж) сведения о соответствии медицинского изделия Общим требованиям;</w:t>
      </w:r>
    </w:p>
    <w:p w:rsidR="00BB2F21" w:rsidRDefault="00BB2F21" w:rsidP="00BB2F21">
      <w:pPr>
        <w:pStyle w:val="a4"/>
        <w:jc w:val="both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з) инструкция по применению медицинского изделия (эксплуатационная документация);</w:t>
      </w:r>
    </w:p>
    <w:p w:rsidR="00BB2F21" w:rsidRDefault="00BB2F21" w:rsidP="00BB2F21">
      <w:pPr>
        <w:pStyle w:val="a4"/>
        <w:jc w:val="both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и) технический файл на медицинское изделие, содержание которого соответствует требованиям согласно </w:t>
      </w:r>
      <w:hyperlink r:id="rId5" w:anchor="pril3" w:history="1">
        <w:r>
          <w:rPr>
            <w:rStyle w:val="a3"/>
            <w:rFonts w:ascii="Helvetica" w:hAnsi="Helvetica"/>
            <w:color w:val="0071BA"/>
            <w:sz w:val="21"/>
            <w:szCs w:val="21"/>
          </w:rPr>
          <w:t>приложению N 3</w:t>
        </w:r>
      </w:hyperlink>
      <w:r>
        <w:rPr>
          <w:rFonts w:ascii="Helvetica" w:hAnsi="Helvetica"/>
          <w:color w:val="4D4D4D"/>
          <w:sz w:val="21"/>
          <w:szCs w:val="21"/>
        </w:rPr>
        <w:t xml:space="preserve"> (для медицинских изделий, кроме программного обеспечения и медицинских изделий для диагностики </w:t>
      </w:r>
      <w:proofErr w:type="spellStart"/>
      <w:r>
        <w:rPr>
          <w:rFonts w:ascii="Helvetica" w:hAnsi="Helvetica"/>
          <w:color w:val="4D4D4D"/>
          <w:sz w:val="21"/>
          <w:szCs w:val="21"/>
        </w:rPr>
        <w:t>in</w:t>
      </w:r>
      <w:proofErr w:type="spellEnd"/>
      <w:r>
        <w:rPr>
          <w:rFonts w:ascii="Helvetica" w:hAnsi="Helvetica"/>
          <w:color w:val="4D4D4D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4D4D4D"/>
          <w:sz w:val="21"/>
          <w:szCs w:val="21"/>
        </w:rPr>
        <w:t>vitro</w:t>
      </w:r>
      <w:proofErr w:type="spellEnd"/>
      <w:r>
        <w:rPr>
          <w:rFonts w:ascii="Helvetica" w:hAnsi="Helvetica"/>
          <w:color w:val="4D4D4D"/>
          <w:sz w:val="21"/>
          <w:szCs w:val="21"/>
        </w:rPr>
        <w:t>) или </w:t>
      </w:r>
      <w:hyperlink r:id="rId6" w:anchor="pril4" w:history="1">
        <w:r>
          <w:rPr>
            <w:rStyle w:val="a3"/>
            <w:rFonts w:ascii="Helvetica" w:hAnsi="Helvetica"/>
            <w:color w:val="0071BA"/>
            <w:sz w:val="21"/>
            <w:szCs w:val="21"/>
          </w:rPr>
          <w:t>приложению N 4</w:t>
        </w:r>
      </w:hyperlink>
      <w:r>
        <w:rPr>
          <w:rFonts w:ascii="Helvetica" w:hAnsi="Helvetica"/>
          <w:color w:val="4D4D4D"/>
          <w:sz w:val="21"/>
          <w:szCs w:val="21"/>
        </w:rPr>
        <w:t>(для программного обеспечения, являющегося медицинским изделием), за исключением свойств и характеристик безопасности и эффективности медицинского изделия, которые должны быть определены в результате проводимого клинического испытания (исследования);</w:t>
      </w:r>
    </w:p>
    <w:p w:rsidR="00BB2F21" w:rsidRDefault="00BB2F21" w:rsidP="00BB2F21">
      <w:pPr>
        <w:pStyle w:val="a4"/>
        <w:jc w:val="both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к) заключение комитета по этике о проведении клинического испытания (исследования) медицинского изделия;</w:t>
      </w:r>
    </w:p>
    <w:p w:rsidR="00BB2F21" w:rsidRDefault="00BB2F21" w:rsidP="00BB2F21">
      <w:pPr>
        <w:pStyle w:val="a4"/>
        <w:jc w:val="both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л) копия документа об условиях страхования или возмещения (компенсации) возможного вреда при возникновении неблагоприятных событий (инцидентов), осуществляемых в соответствии с законодательством государства-члена, на территории которого проводится клиническое испытание (исследование) медицинского изделия;</w:t>
      </w:r>
    </w:p>
    <w:p w:rsidR="00BB2F21" w:rsidRDefault="00BB2F21" w:rsidP="00BB2F21">
      <w:pPr>
        <w:pStyle w:val="a4"/>
        <w:jc w:val="both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м) форма информированного согласия, включая все необходимые разъяснительные материалы, а также иная информация, предоставляемая субъекту испытания (исследования);</w:t>
      </w:r>
    </w:p>
    <w:p w:rsidR="00BB2F21" w:rsidRDefault="00BB2F21" w:rsidP="00BB2F21">
      <w:pPr>
        <w:pStyle w:val="a4"/>
        <w:jc w:val="both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н) формы индивидуальной регистрационной карты, дневников и вопросников, которые предстоит заполнять исследователям;</w:t>
      </w:r>
    </w:p>
    <w:p w:rsidR="00BB2F21" w:rsidRDefault="00BB2F21" w:rsidP="00BB2F21">
      <w:pPr>
        <w:pStyle w:val="a4"/>
        <w:jc w:val="both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о) форма отчета о неблагоприятных событиях (инцидентах);</w:t>
      </w:r>
    </w:p>
    <w:p w:rsidR="00BB2F21" w:rsidRDefault="00BB2F21" w:rsidP="00BB2F21">
      <w:pPr>
        <w:pStyle w:val="a4"/>
        <w:jc w:val="both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п) форма отчета о недостатках медицинского изделия;</w:t>
      </w:r>
    </w:p>
    <w:p w:rsidR="00BB2F21" w:rsidRDefault="00BB2F21" w:rsidP="00BB2F21">
      <w:pPr>
        <w:pStyle w:val="a4"/>
        <w:jc w:val="both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lastRenderedPageBreak/>
        <w:t>р) формы отчетов о клиническом испытании (исследовании) медицинского изделия, включая промежуточный отчет;</w:t>
      </w:r>
    </w:p>
    <w:p w:rsidR="00BB2F21" w:rsidRDefault="00BB2F21" w:rsidP="00BB2F21">
      <w:pPr>
        <w:pStyle w:val="a4"/>
        <w:jc w:val="both"/>
        <w:rPr>
          <w:rFonts w:ascii="Helvetica" w:hAnsi="Helvetica"/>
          <w:color w:val="4D4D4D"/>
          <w:sz w:val="21"/>
          <w:szCs w:val="21"/>
        </w:rPr>
      </w:pPr>
      <w:r>
        <w:rPr>
          <w:rFonts w:ascii="Helvetica" w:hAnsi="Helvetica"/>
          <w:color w:val="4D4D4D"/>
          <w:sz w:val="21"/>
          <w:szCs w:val="21"/>
        </w:rPr>
        <w:t>с) материалы (включая рекламные), используемые для привлечения потенциальных субъектов испытания (исследования).</w:t>
      </w:r>
    </w:p>
    <w:p w:rsidR="006B42A6" w:rsidRDefault="006B42A6">
      <w:bookmarkStart w:id="0" w:name="_GoBack"/>
      <w:bookmarkEnd w:id="0"/>
    </w:p>
    <w:sectPr w:rsidR="006B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D9"/>
    <w:rsid w:val="006B42A6"/>
    <w:rsid w:val="00BB2F21"/>
    <w:rsid w:val="00E6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832F6-AB35-4602-9C5C-3A87C0B2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F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2F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ta.ru/tamdoc/16sr0029/?ysclid=m4bbxg8kd9496319713" TargetMode="External"/><Relationship Id="rId5" Type="http://schemas.openxmlformats.org/officeDocument/2006/relationships/hyperlink" Target="https://www.alta.ru/tamdoc/16sr0029/?ysclid=m4bbxg8kd9496319713" TargetMode="External"/><Relationship Id="rId4" Type="http://schemas.openxmlformats.org/officeDocument/2006/relationships/hyperlink" Target="https://www.alta.ru/tamdoc/16sr0029/?ysclid=m4bbxg8kd94963197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Company>1MSMU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2024-12-06T06:48:00Z</dcterms:created>
  <dcterms:modified xsi:type="dcterms:W3CDTF">2024-12-06T06:48:00Z</dcterms:modified>
</cp:coreProperties>
</file>